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F38" w:rsidRPr="00BD4A20" w:rsidRDefault="00B653E0" w:rsidP="00FE2305">
      <w:pPr>
        <w:jc w:val="both"/>
        <w:rPr>
          <w:rFonts w:ascii="Arial" w:hAnsi="Arial" w:cs="Arial"/>
          <w:b/>
          <w:sz w:val="20"/>
          <w:szCs w:val="20"/>
        </w:rPr>
      </w:pPr>
      <w:r w:rsidRPr="00BD4A20">
        <w:rPr>
          <w:rFonts w:ascii="Arial" w:hAnsi="Arial" w:cs="Arial"/>
          <w:b/>
          <w:sz w:val="20"/>
          <w:szCs w:val="20"/>
        </w:rPr>
        <w:t>IZVJEŠTAJ O STANJU POTRAŽIVANJA</w:t>
      </w:r>
      <w:r w:rsidR="00B96FBB" w:rsidRPr="00BD4A20">
        <w:rPr>
          <w:rFonts w:ascii="Arial" w:hAnsi="Arial" w:cs="Arial"/>
          <w:b/>
          <w:sz w:val="20"/>
          <w:szCs w:val="20"/>
        </w:rPr>
        <w:t xml:space="preserve"> I DOSPJELIH OBVEZA TE O STANJU POTENCIJALNIH </w:t>
      </w:r>
      <w:r w:rsidR="008C7707" w:rsidRPr="00BD4A20">
        <w:rPr>
          <w:rFonts w:ascii="Arial" w:hAnsi="Arial" w:cs="Arial"/>
          <w:b/>
          <w:sz w:val="20"/>
          <w:szCs w:val="20"/>
        </w:rPr>
        <w:t>OBVEZA PO OSNOVI SUDSKIH SPOROVA</w:t>
      </w:r>
    </w:p>
    <w:p w:rsidR="008C7707" w:rsidRPr="00BD4A20" w:rsidRDefault="00FE2305" w:rsidP="00FE23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4A20">
        <w:rPr>
          <w:rFonts w:ascii="Arial" w:hAnsi="Arial" w:cs="Arial"/>
          <w:sz w:val="20"/>
          <w:szCs w:val="20"/>
        </w:rPr>
        <w:t>U ovome izvještaju daju se:</w:t>
      </w:r>
    </w:p>
    <w:p w:rsidR="00FE2305" w:rsidRPr="00BD4A20" w:rsidRDefault="00FE2305" w:rsidP="00FE2305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D4A20">
        <w:rPr>
          <w:rFonts w:ascii="Arial" w:hAnsi="Arial" w:cs="Arial"/>
          <w:sz w:val="20"/>
          <w:szCs w:val="20"/>
        </w:rPr>
        <w:t>podaci o stanju nenaplaćenih potraživanja za prihode proračuna i proračunskih korisnika na kraju proračunske godine,</w:t>
      </w:r>
    </w:p>
    <w:p w:rsidR="00FE2305" w:rsidRPr="00BD4A20" w:rsidRDefault="00FE2305" w:rsidP="00FE2305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D4A20">
        <w:rPr>
          <w:rFonts w:ascii="Arial" w:hAnsi="Arial" w:cs="Arial"/>
          <w:sz w:val="20"/>
          <w:szCs w:val="20"/>
        </w:rPr>
        <w:t>podaci o stanju nepodmirenih dospjelih obveza proračuna i proračunskih korisnika na kraju proračunske godine i</w:t>
      </w:r>
    </w:p>
    <w:p w:rsidR="00FE2305" w:rsidRPr="00BD4A20" w:rsidRDefault="00FE2305" w:rsidP="00FE2305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D4A20">
        <w:rPr>
          <w:rFonts w:ascii="Arial" w:hAnsi="Arial" w:cs="Arial"/>
          <w:sz w:val="20"/>
          <w:szCs w:val="20"/>
        </w:rPr>
        <w:t>podaci o stanju potencijalnih obveza po osnovi sudskih sporova proračuna i proračunskih korisnika na kraju proračunske godine.</w:t>
      </w:r>
    </w:p>
    <w:p w:rsidR="008C7707" w:rsidRPr="00A57DEF" w:rsidRDefault="008C7707">
      <w:pPr>
        <w:rPr>
          <w:rFonts w:ascii="Arial" w:hAnsi="Arial" w:cs="Arial"/>
          <w:b/>
          <w:color w:val="FF0000"/>
          <w:sz w:val="20"/>
          <w:szCs w:val="20"/>
        </w:rPr>
      </w:pPr>
    </w:p>
    <w:p w:rsidR="00A722C8" w:rsidRPr="0017174B" w:rsidRDefault="00A722C8" w:rsidP="00A722C8">
      <w:pPr>
        <w:jc w:val="both"/>
        <w:rPr>
          <w:rFonts w:ascii="Arial" w:hAnsi="Arial" w:cs="Arial"/>
          <w:sz w:val="20"/>
          <w:szCs w:val="20"/>
        </w:rPr>
      </w:pPr>
      <w:r w:rsidRPr="0017174B">
        <w:rPr>
          <w:rFonts w:ascii="Arial" w:hAnsi="Arial" w:cs="Arial"/>
          <w:sz w:val="20"/>
          <w:szCs w:val="20"/>
        </w:rPr>
        <w:t>Stanje nenaplaćenih potraživanja za prihode pr</w:t>
      </w:r>
      <w:r w:rsidR="0017174B" w:rsidRPr="0017174B">
        <w:rPr>
          <w:rFonts w:ascii="Arial" w:hAnsi="Arial" w:cs="Arial"/>
          <w:sz w:val="20"/>
          <w:szCs w:val="20"/>
        </w:rPr>
        <w:t>oračuna na dan 31. prosinca 2024</w:t>
      </w:r>
      <w:r w:rsidRPr="0017174B">
        <w:rPr>
          <w:rFonts w:ascii="Arial" w:hAnsi="Arial" w:cs="Arial"/>
          <w:sz w:val="20"/>
          <w:szCs w:val="20"/>
        </w:rPr>
        <w:t xml:space="preserve">. iznose </w:t>
      </w:r>
      <w:r w:rsidR="0017174B" w:rsidRPr="0017174B">
        <w:rPr>
          <w:rFonts w:ascii="Arial" w:hAnsi="Arial" w:cs="Arial"/>
          <w:sz w:val="20"/>
          <w:szCs w:val="20"/>
        </w:rPr>
        <w:t>238.541.610,75</w:t>
      </w:r>
      <w:r w:rsidR="00463B32" w:rsidRPr="0017174B">
        <w:rPr>
          <w:rFonts w:ascii="Arial" w:hAnsi="Arial" w:cs="Arial"/>
          <w:sz w:val="20"/>
          <w:szCs w:val="20"/>
        </w:rPr>
        <w:t xml:space="preserve"> </w:t>
      </w:r>
      <w:r w:rsidRPr="0017174B">
        <w:rPr>
          <w:rFonts w:ascii="Arial" w:hAnsi="Arial" w:cs="Arial"/>
          <w:sz w:val="20"/>
          <w:szCs w:val="20"/>
        </w:rPr>
        <w:t>eura.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7225"/>
        <w:gridCol w:w="1842"/>
      </w:tblGrid>
      <w:tr w:rsidR="00A80C3E" w:rsidRPr="00A57DEF" w:rsidTr="009A7D30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C3E" w:rsidRPr="0017174B" w:rsidRDefault="00A80C3E" w:rsidP="00171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17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Stanje nenaplaćenih potraživanja na kraju izvještajnog razdoblja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C3E" w:rsidRPr="0017174B" w:rsidRDefault="00A80C3E" w:rsidP="001717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17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238.541.610,75</w:t>
            </w:r>
          </w:p>
        </w:tc>
      </w:tr>
      <w:tr w:rsidR="00A80C3E" w:rsidRPr="00A57DEF" w:rsidTr="009A7D30">
        <w:trPr>
          <w:trHeight w:val="282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C3E" w:rsidRPr="0017174B" w:rsidRDefault="00A80C3E" w:rsidP="001717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17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Potraživanja za prihode poslovanja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C3E" w:rsidRPr="0017174B" w:rsidRDefault="00A80C3E" w:rsidP="001717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17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217.018.795,65</w:t>
            </w:r>
          </w:p>
        </w:tc>
      </w:tr>
      <w:tr w:rsidR="00A80C3E" w:rsidRPr="00A57DEF" w:rsidTr="009A7D30">
        <w:trPr>
          <w:trHeight w:val="272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C3E" w:rsidRPr="0017174B" w:rsidRDefault="00A80C3E" w:rsidP="001717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17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Potraživanja od prodaje nefinancijske imovine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C3E" w:rsidRPr="0017174B" w:rsidRDefault="00A80C3E" w:rsidP="001717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17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21.522.815,10</w:t>
            </w:r>
          </w:p>
        </w:tc>
      </w:tr>
    </w:tbl>
    <w:p w:rsidR="00A722C8" w:rsidRPr="0017174B" w:rsidRDefault="00A722C8">
      <w:pPr>
        <w:rPr>
          <w:rFonts w:ascii="Arial" w:hAnsi="Arial" w:cs="Arial"/>
          <w:b/>
          <w:sz w:val="20"/>
          <w:szCs w:val="20"/>
        </w:rPr>
      </w:pPr>
    </w:p>
    <w:p w:rsidR="00A722C8" w:rsidRPr="0017174B" w:rsidRDefault="00A722C8" w:rsidP="00A722C8">
      <w:pPr>
        <w:jc w:val="both"/>
        <w:rPr>
          <w:rFonts w:ascii="Arial" w:hAnsi="Arial" w:cs="Arial"/>
          <w:sz w:val="20"/>
          <w:szCs w:val="20"/>
        </w:rPr>
      </w:pPr>
      <w:r w:rsidRPr="0017174B">
        <w:rPr>
          <w:rFonts w:ascii="Arial" w:hAnsi="Arial" w:cs="Arial"/>
          <w:sz w:val="20"/>
          <w:szCs w:val="20"/>
        </w:rPr>
        <w:t>Stanje nenaplaćenih potraživanja za prihode proračunskih ko</w:t>
      </w:r>
      <w:r w:rsidR="0017174B" w:rsidRPr="0017174B">
        <w:rPr>
          <w:rFonts w:ascii="Arial" w:hAnsi="Arial" w:cs="Arial"/>
          <w:sz w:val="20"/>
          <w:szCs w:val="20"/>
        </w:rPr>
        <w:t>risnika na dan 31. prosinca 2024</w:t>
      </w:r>
      <w:r w:rsidRPr="0017174B">
        <w:rPr>
          <w:rFonts w:ascii="Arial" w:hAnsi="Arial" w:cs="Arial"/>
          <w:sz w:val="20"/>
          <w:szCs w:val="20"/>
        </w:rPr>
        <w:t xml:space="preserve">. iznose  </w:t>
      </w:r>
      <w:r w:rsidR="000A4C3C" w:rsidRPr="0017174B">
        <w:rPr>
          <w:rFonts w:ascii="Arial" w:hAnsi="Arial" w:cs="Arial"/>
          <w:sz w:val="20"/>
          <w:szCs w:val="20"/>
        </w:rPr>
        <w:t xml:space="preserve"> </w:t>
      </w:r>
      <w:r w:rsidR="0017174B" w:rsidRPr="0017174B">
        <w:rPr>
          <w:rFonts w:ascii="Arial" w:hAnsi="Arial" w:cs="Arial"/>
          <w:sz w:val="20"/>
          <w:szCs w:val="20"/>
        </w:rPr>
        <w:t xml:space="preserve">286.950.745,28 </w:t>
      </w:r>
      <w:r w:rsidRPr="0017174B">
        <w:rPr>
          <w:rFonts w:ascii="Arial" w:hAnsi="Arial" w:cs="Arial"/>
          <w:sz w:val="20"/>
          <w:szCs w:val="20"/>
        </w:rPr>
        <w:t>eura.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7225"/>
        <w:gridCol w:w="1842"/>
      </w:tblGrid>
      <w:tr w:rsidR="00A80C3E" w:rsidRPr="00A57DEF" w:rsidTr="009A7D30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C3E" w:rsidRPr="00A80C3E" w:rsidRDefault="00A80C3E" w:rsidP="00171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80C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Stanje nenaplaćenih potraživanja na kraju izvještajnog razdoblja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C3E" w:rsidRPr="0017174B" w:rsidRDefault="00A80C3E" w:rsidP="001717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17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286.950.745,28</w:t>
            </w:r>
          </w:p>
        </w:tc>
      </w:tr>
      <w:tr w:rsidR="00A80C3E" w:rsidRPr="00A57DEF" w:rsidTr="009A7D30">
        <w:trPr>
          <w:trHeight w:val="282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C3E" w:rsidRPr="00A80C3E" w:rsidRDefault="00A80C3E" w:rsidP="001717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80C3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Potraživanja za prihode poslovanja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C3E" w:rsidRPr="0017174B" w:rsidRDefault="00A80C3E" w:rsidP="001717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17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265.340.193,98</w:t>
            </w:r>
          </w:p>
        </w:tc>
      </w:tr>
      <w:tr w:rsidR="00A80C3E" w:rsidRPr="00A57DEF" w:rsidTr="009A7D30">
        <w:trPr>
          <w:trHeight w:val="272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C3E" w:rsidRPr="00A80C3E" w:rsidRDefault="00A80C3E" w:rsidP="001717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80C3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Potraživanja od prodaje nefinancijske imovine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C3E" w:rsidRPr="0017174B" w:rsidRDefault="00A80C3E" w:rsidP="001717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17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21.610.551,30</w:t>
            </w:r>
          </w:p>
        </w:tc>
      </w:tr>
    </w:tbl>
    <w:p w:rsidR="00A722C8" w:rsidRPr="00A57DEF" w:rsidRDefault="00A722C8">
      <w:pPr>
        <w:rPr>
          <w:rFonts w:ascii="Arial" w:hAnsi="Arial" w:cs="Arial"/>
          <w:b/>
          <w:color w:val="FF0000"/>
          <w:sz w:val="20"/>
          <w:szCs w:val="20"/>
        </w:rPr>
      </w:pPr>
    </w:p>
    <w:p w:rsidR="0070560A" w:rsidRPr="00BD4A20" w:rsidRDefault="0070560A" w:rsidP="00244C0F">
      <w:pPr>
        <w:jc w:val="both"/>
        <w:rPr>
          <w:rFonts w:ascii="Arial" w:hAnsi="Arial" w:cs="Arial"/>
          <w:sz w:val="20"/>
          <w:szCs w:val="20"/>
        </w:rPr>
      </w:pPr>
      <w:r w:rsidRPr="00BD4A20">
        <w:rPr>
          <w:rFonts w:ascii="Arial" w:hAnsi="Arial" w:cs="Arial"/>
          <w:sz w:val="20"/>
          <w:szCs w:val="20"/>
        </w:rPr>
        <w:t>Stanje nepodmirenih dospjelih obveza pr</w:t>
      </w:r>
      <w:r w:rsidR="00BD4A20" w:rsidRPr="00BD4A20">
        <w:rPr>
          <w:rFonts w:ascii="Arial" w:hAnsi="Arial" w:cs="Arial"/>
          <w:sz w:val="20"/>
          <w:szCs w:val="20"/>
        </w:rPr>
        <w:t>oračuna na dan 31. prosinca 2024</w:t>
      </w:r>
      <w:r w:rsidR="00BD4A20">
        <w:rPr>
          <w:rFonts w:ascii="Arial" w:hAnsi="Arial" w:cs="Arial"/>
          <w:sz w:val="20"/>
          <w:szCs w:val="20"/>
        </w:rPr>
        <w:t>. iznose 3.120.423,78</w:t>
      </w:r>
      <w:r w:rsidRPr="00BD4A20">
        <w:rPr>
          <w:rFonts w:ascii="Arial" w:hAnsi="Arial" w:cs="Arial"/>
          <w:sz w:val="20"/>
          <w:szCs w:val="20"/>
        </w:rPr>
        <w:t xml:space="preserve"> eura.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7225"/>
        <w:gridCol w:w="1842"/>
      </w:tblGrid>
      <w:tr w:rsidR="00BD4A20" w:rsidRPr="00BD4A20" w:rsidTr="009A7D30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909" w:rsidRPr="00BD4A20" w:rsidRDefault="00974909" w:rsidP="00974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D4A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Stanje dospjelih obveza na kraju izvještajnog razdoblja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909" w:rsidRPr="00BD4A20" w:rsidRDefault="00BD4A20" w:rsidP="009749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3.120.423,78</w:t>
            </w:r>
          </w:p>
        </w:tc>
      </w:tr>
      <w:tr w:rsidR="00BD4A20" w:rsidRPr="00BD4A20" w:rsidTr="009A7D30">
        <w:trPr>
          <w:trHeight w:val="282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909" w:rsidRPr="00BD4A20" w:rsidRDefault="00974909" w:rsidP="00974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D4A2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Međusobne obveze subjekata općeg proračuna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909" w:rsidRPr="00BD4A20" w:rsidRDefault="00BD4A20" w:rsidP="0097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15.310,42</w:t>
            </w:r>
          </w:p>
        </w:tc>
      </w:tr>
      <w:tr w:rsidR="00BD4A20" w:rsidRPr="00BD4A20" w:rsidTr="009A7D30">
        <w:trPr>
          <w:trHeight w:val="272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909" w:rsidRPr="00BD4A20" w:rsidRDefault="00974909" w:rsidP="00974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D4A2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Ukupno obveze za rashode poslovanja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909" w:rsidRPr="00BD4A20" w:rsidRDefault="00BD4A20" w:rsidP="0097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1.288.317,46</w:t>
            </w:r>
          </w:p>
        </w:tc>
      </w:tr>
      <w:tr w:rsidR="00BD4A20" w:rsidRPr="00BD4A20" w:rsidTr="009A7D30">
        <w:trPr>
          <w:trHeight w:val="276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909" w:rsidRPr="00BD4A20" w:rsidRDefault="00974909" w:rsidP="00974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D4A2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909" w:rsidRPr="00BD4A20" w:rsidRDefault="00BD4A20" w:rsidP="0097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1.816.795,90</w:t>
            </w:r>
          </w:p>
        </w:tc>
      </w:tr>
    </w:tbl>
    <w:p w:rsidR="003603BA" w:rsidRPr="00A57DEF" w:rsidRDefault="003603BA">
      <w:pPr>
        <w:rPr>
          <w:color w:val="FF0000"/>
        </w:rPr>
      </w:pPr>
      <w:r w:rsidRPr="00A57DEF">
        <w:rPr>
          <w:rFonts w:ascii="Arial" w:hAnsi="Arial" w:cs="Arial"/>
          <w:color w:val="FF0000"/>
          <w:sz w:val="20"/>
          <w:szCs w:val="20"/>
        </w:rPr>
        <w:fldChar w:fldCharType="begin"/>
      </w:r>
      <w:r w:rsidRPr="00A57DEF">
        <w:rPr>
          <w:rFonts w:ascii="Arial" w:hAnsi="Arial" w:cs="Arial"/>
          <w:color w:val="FF0000"/>
          <w:sz w:val="20"/>
          <w:szCs w:val="20"/>
        </w:rPr>
        <w:instrText xml:space="preserve"> LINK </w:instrText>
      </w:r>
      <w:r w:rsidR="00D04E3C" w:rsidRPr="00A57DEF">
        <w:rPr>
          <w:rFonts w:ascii="Arial" w:hAnsi="Arial" w:cs="Arial"/>
          <w:color w:val="FF0000"/>
          <w:sz w:val="20"/>
          <w:szCs w:val="20"/>
        </w:rPr>
        <w:instrText xml:space="preserve">Excel.Sheet.12 "C:\\Users\\kpetkovic\\Desktop\\Copy of Obrasci financijskih izvjestaja Grad Zagreb 31.12.23_.xlsx" OBVEZE!R43C2:R100C4 </w:instrText>
      </w:r>
      <w:r w:rsidRPr="00A57DEF">
        <w:rPr>
          <w:rFonts w:ascii="Arial" w:hAnsi="Arial" w:cs="Arial"/>
          <w:color w:val="FF0000"/>
          <w:sz w:val="20"/>
          <w:szCs w:val="20"/>
        </w:rPr>
        <w:instrText xml:space="preserve">\a \f 5 \h  \* MERGEFORMAT </w:instrText>
      </w:r>
      <w:r w:rsidRPr="00A57DEF">
        <w:rPr>
          <w:rFonts w:ascii="Arial" w:hAnsi="Arial" w:cs="Arial"/>
          <w:color w:val="FF0000"/>
          <w:sz w:val="20"/>
          <w:szCs w:val="20"/>
        </w:rPr>
        <w:fldChar w:fldCharType="separate"/>
      </w:r>
    </w:p>
    <w:p w:rsidR="00244C0F" w:rsidRPr="00BD4A20" w:rsidRDefault="003603BA" w:rsidP="00244C0F">
      <w:pPr>
        <w:jc w:val="both"/>
        <w:rPr>
          <w:rFonts w:ascii="Arial" w:hAnsi="Arial" w:cs="Arial"/>
          <w:sz w:val="20"/>
          <w:szCs w:val="20"/>
        </w:rPr>
      </w:pPr>
      <w:r w:rsidRPr="00A57DEF">
        <w:rPr>
          <w:rFonts w:ascii="Arial" w:hAnsi="Arial" w:cs="Arial"/>
          <w:color w:val="FF0000"/>
          <w:sz w:val="20"/>
          <w:szCs w:val="20"/>
        </w:rPr>
        <w:fldChar w:fldCharType="end"/>
      </w:r>
      <w:r w:rsidR="00244C0F" w:rsidRPr="00BD4A20">
        <w:rPr>
          <w:rFonts w:ascii="Arial" w:hAnsi="Arial" w:cs="Arial"/>
          <w:sz w:val="20"/>
          <w:szCs w:val="20"/>
        </w:rPr>
        <w:t>Stanje nepodmirenih dospjelih obveza proračunskih ko</w:t>
      </w:r>
      <w:r w:rsidR="00BD4A20" w:rsidRPr="00BD4A20">
        <w:rPr>
          <w:rFonts w:ascii="Arial" w:hAnsi="Arial" w:cs="Arial"/>
          <w:sz w:val="20"/>
          <w:szCs w:val="20"/>
        </w:rPr>
        <w:t>risnika na dan 31. prosinca 2024</w:t>
      </w:r>
      <w:r w:rsidR="00244C0F" w:rsidRPr="00BD4A20">
        <w:rPr>
          <w:rFonts w:ascii="Arial" w:hAnsi="Arial" w:cs="Arial"/>
          <w:sz w:val="20"/>
          <w:szCs w:val="20"/>
        </w:rPr>
        <w:t xml:space="preserve">. </w:t>
      </w:r>
      <w:r w:rsidR="00BD4A20" w:rsidRPr="00BD4A20">
        <w:rPr>
          <w:rFonts w:ascii="Arial" w:hAnsi="Arial" w:cs="Arial"/>
          <w:sz w:val="20"/>
          <w:szCs w:val="20"/>
        </w:rPr>
        <w:t>iznose 12.731.570,41</w:t>
      </w:r>
      <w:r w:rsidR="00244C0F" w:rsidRPr="00BD4A20">
        <w:rPr>
          <w:rFonts w:ascii="Arial" w:hAnsi="Arial" w:cs="Arial"/>
          <w:sz w:val="20"/>
          <w:szCs w:val="20"/>
        </w:rPr>
        <w:t xml:space="preserve"> eura.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7225"/>
        <w:gridCol w:w="1842"/>
      </w:tblGrid>
      <w:tr w:rsidR="00A57DEF" w:rsidRPr="00A57DEF" w:rsidTr="00E63DC4">
        <w:trPr>
          <w:trHeight w:val="28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F" w:rsidRPr="00BD4A20" w:rsidRDefault="00244C0F" w:rsidP="00244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D4A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Stanje dospjelih obveza na kraju izvještajnog razdoblja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4C0F" w:rsidRPr="00BD4A20" w:rsidRDefault="00BD4A20" w:rsidP="00244C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D4A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12.731.570,41</w:t>
            </w:r>
          </w:p>
        </w:tc>
      </w:tr>
      <w:tr w:rsidR="00A57DEF" w:rsidRPr="00A57DEF" w:rsidTr="00E63DC4">
        <w:trPr>
          <w:trHeight w:val="274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F" w:rsidRPr="00BD4A20" w:rsidRDefault="00244C0F" w:rsidP="00244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D4A2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Međusobne obveze proračunskih korisnika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4C0F" w:rsidRPr="00BD4A20" w:rsidRDefault="00BD4A20" w:rsidP="00244C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D4A2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651.396,22</w:t>
            </w:r>
          </w:p>
        </w:tc>
      </w:tr>
      <w:tr w:rsidR="00A57DEF" w:rsidRPr="00A57DEF" w:rsidTr="00E63DC4">
        <w:trPr>
          <w:trHeight w:val="27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F" w:rsidRPr="00BD4A20" w:rsidRDefault="00244C0F" w:rsidP="00244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D4A2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Ukupno obveze za rashode poslovanja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4C0F" w:rsidRPr="00BD4A20" w:rsidRDefault="00BD4A20" w:rsidP="00244C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D4A2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11.374.686,70</w:t>
            </w:r>
          </w:p>
        </w:tc>
      </w:tr>
      <w:tr w:rsidR="00A57DEF" w:rsidRPr="00A57DEF" w:rsidTr="00E63DC4">
        <w:trPr>
          <w:trHeight w:val="26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F" w:rsidRPr="00BD4A20" w:rsidRDefault="00244C0F" w:rsidP="00244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D4A2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4C0F" w:rsidRPr="00BD4A20" w:rsidRDefault="00BD4A20" w:rsidP="00244C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D4A2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651.373,54</w:t>
            </w:r>
          </w:p>
        </w:tc>
      </w:tr>
      <w:tr w:rsidR="00244C0F" w:rsidRPr="00A57DEF" w:rsidTr="00E63DC4">
        <w:trPr>
          <w:trHeight w:val="286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F" w:rsidRPr="00BD4A20" w:rsidRDefault="00244C0F" w:rsidP="00244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D4A2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financijsku imovinu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4C0F" w:rsidRPr="00BD4A20" w:rsidRDefault="00BD4A20" w:rsidP="00244C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D4A2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54.113,95</w:t>
            </w:r>
          </w:p>
        </w:tc>
      </w:tr>
    </w:tbl>
    <w:p w:rsidR="003603BA" w:rsidRPr="00A57DEF" w:rsidRDefault="003603BA">
      <w:pPr>
        <w:rPr>
          <w:rFonts w:ascii="Arial" w:hAnsi="Arial" w:cs="Arial"/>
          <w:color w:val="FF0000"/>
          <w:sz w:val="20"/>
          <w:szCs w:val="20"/>
        </w:rPr>
      </w:pPr>
    </w:p>
    <w:p w:rsidR="003603BA" w:rsidRPr="00C959DD" w:rsidRDefault="00F92602" w:rsidP="00F83C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9DD">
        <w:rPr>
          <w:rFonts w:ascii="Arial" w:hAnsi="Arial" w:cs="Arial"/>
          <w:sz w:val="20"/>
          <w:szCs w:val="20"/>
        </w:rPr>
        <w:t>Stanje potencijalnih obveza po osnovi sudskih sporova prorač</w:t>
      </w:r>
      <w:r w:rsidR="00F3652D" w:rsidRPr="00C959DD">
        <w:rPr>
          <w:rFonts w:ascii="Arial" w:hAnsi="Arial" w:cs="Arial"/>
          <w:sz w:val="20"/>
          <w:szCs w:val="20"/>
        </w:rPr>
        <w:t>una na kraju proračunske godine:</w:t>
      </w:r>
    </w:p>
    <w:p w:rsidR="00F83C79" w:rsidRPr="00C959DD" w:rsidRDefault="00F83C79" w:rsidP="00F83C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2602" w:rsidRPr="00C959DD" w:rsidRDefault="00F83C79" w:rsidP="00F83C79">
      <w:pPr>
        <w:suppressAutoHyphens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9DD">
        <w:rPr>
          <w:rFonts w:ascii="Arial" w:hAnsi="Arial" w:cs="Arial"/>
          <w:sz w:val="20"/>
          <w:szCs w:val="20"/>
        </w:rPr>
        <w:t>U nastavku se daje p</w:t>
      </w:r>
      <w:r w:rsidR="00F92602" w:rsidRPr="00C959DD">
        <w:rPr>
          <w:rFonts w:ascii="Arial" w:hAnsi="Arial" w:cs="Arial"/>
          <w:sz w:val="20"/>
          <w:szCs w:val="20"/>
        </w:rPr>
        <w:t>regled sudskih sporova u tijeku koji se vode pred sudovima u kojima je Grad u aktivnoj ili pasivnoj ulozi temeljem vrijednosti predm</w:t>
      </w:r>
      <w:r w:rsidR="001A4F57" w:rsidRPr="00C959DD">
        <w:rPr>
          <w:rFonts w:ascii="Arial" w:hAnsi="Arial" w:cs="Arial"/>
          <w:sz w:val="20"/>
          <w:szCs w:val="20"/>
        </w:rPr>
        <w:t xml:space="preserve">eta pojedinog spora na dan 31. prosinca </w:t>
      </w:r>
      <w:r w:rsidR="00C959DD" w:rsidRPr="00C959DD">
        <w:rPr>
          <w:rFonts w:ascii="Arial" w:hAnsi="Arial" w:cs="Arial"/>
          <w:sz w:val="20"/>
          <w:szCs w:val="20"/>
        </w:rPr>
        <w:t>2024</w:t>
      </w:r>
      <w:r w:rsidR="00F92602" w:rsidRPr="00C959DD">
        <w:rPr>
          <w:rFonts w:ascii="Arial" w:hAnsi="Arial" w:cs="Arial"/>
          <w:sz w:val="20"/>
          <w:szCs w:val="20"/>
        </w:rPr>
        <w:t>.</w:t>
      </w:r>
    </w:p>
    <w:p w:rsidR="00F92602" w:rsidRPr="00A57DEF" w:rsidRDefault="00F92602" w:rsidP="00F83C79">
      <w:pPr>
        <w:suppressAutoHyphens/>
        <w:autoSpaceDN w:val="0"/>
        <w:spacing w:after="0" w:line="240" w:lineRule="auto"/>
        <w:ind w:left="45"/>
        <w:jc w:val="both"/>
        <w:rPr>
          <w:rFonts w:ascii="Aptos" w:eastAsia="Times New Roman" w:hAnsi="Aptos" w:cstheme="minorHAnsi"/>
          <w:color w:val="FF0000"/>
          <w:sz w:val="24"/>
          <w:szCs w:val="24"/>
          <w:lang w:eastAsia="hr-HR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37"/>
        <w:gridCol w:w="4368"/>
        <w:gridCol w:w="854"/>
        <w:gridCol w:w="2208"/>
      </w:tblGrid>
      <w:tr w:rsidR="00A57DEF" w:rsidRPr="00A57DEF" w:rsidTr="009A7D30">
        <w:trPr>
          <w:trHeight w:val="555"/>
          <w:jc w:val="center"/>
        </w:trPr>
        <w:tc>
          <w:tcPr>
            <w:tcW w:w="1637" w:type="dxa"/>
            <w:shd w:val="clear" w:color="auto" w:fill="auto"/>
          </w:tcPr>
          <w:p w:rsidR="00F92602" w:rsidRPr="00A57DEF" w:rsidRDefault="00F92602" w:rsidP="00F83C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4368" w:type="dxa"/>
            <w:shd w:val="clear" w:color="auto" w:fill="auto"/>
          </w:tcPr>
          <w:p w:rsidR="00F83C79" w:rsidRPr="00D503CD" w:rsidRDefault="00F83C79" w:rsidP="00F83C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</w:p>
          <w:p w:rsidR="00F92602" w:rsidRPr="00D503CD" w:rsidRDefault="00F92602" w:rsidP="00F83C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42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D503CD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OPIS - VRSTA SPORA</w:t>
            </w:r>
          </w:p>
        </w:tc>
        <w:tc>
          <w:tcPr>
            <w:tcW w:w="854" w:type="dxa"/>
            <w:shd w:val="clear" w:color="auto" w:fill="auto"/>
          </w:tcPr>
          <w:p w:rsidR="00F83C79" w:rsidRPr="00D503CD" w:rsidRDefault="00F83C79" w:rsidP="00FA6A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</w:p>
          <w:p w:rsidR="00F92602" w:rsidRPr="00D503CD" w:rsidRDefault="00F92602" w:rsidP="00FA6A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D503CD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B</w:t>
            </w:r>
            <w:r w:rsidR="00F83C79" w:rsidRPr="00D503CD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ROJ</w:t>
            </w:r>
          </w:p>
        </w:tc>
        <w:tc>
          <w:tcPr>
            <w:tcW w:w="2208" w:type="dxa"/>
            <w:shd w:val="clear" w:color="auto" w:fill="auto"/>
          </w:tcPr>
          <w:p w:rsidR="00F83C79" w:rsidRPr="00D503CD" w:rsidRDefault="00F83C79" w:rsidP="00FA6A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</w:p>
          <w:p w:rsidR="00F92602" w:rsidRPr="00D503CD" w:rsidRDefault="00F92602" w:rsidP="00FA6A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D503CD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VRIJEDNOST SPORA</w:t>
            </w:r>
          </w:p>
        </w:tc>
      </w:tr>
      <w:tr w:rsidR="00A57DEF" w:rsidRPr="00A57DEF" w:rsidTr="009A7D30">
        <w:trPr>
          <w:trHeight w:val="321"/>
          <w:jc w:val="center"/>
        </w:trPr>
        <w:tc>
          <w:tcPr>
            <w:tcW w:w="6005" w:type="dxa"/>
            <w:gridSpan w:val="2"/>
            <w:shd w:val="clear" w:color="auto" w:fill="auto"/>
          </w:tcPr>
          <w:p w:rsidR="00F92602" w:rsidRPr="00D503CD" w:rsidRDefault="00F92602" w:rsidP="00F83C7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03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Grad Zagreb U AKTIVNOJ ULOZI </w:t>
            </w:r>
          </w:p>
        </w:tc>
        <w:tc>
          <w:tcPr>
            <w:tcW w:w="854" w:type="dxa"/>
            <w:shd w:val="clear" w:color="auto" w:fill="auto"/>
          </w:tcPr>
          <w:p w:rsidR="00F92602" w:rsidRPr="00D503CD" w:rsidRDefault="00C959DD" w:rsidP="00FA6A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03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22.867</w:t>
            </w:r>
          </w:p>
        </w:tc>
        <w:tc>
          <w:tcPr>
            <w:tcW w:w="2208" w:type="dxa"/>
            <w:shd w:val="clear" w:color="auto" w:fill="auto"/>
          </w:tcPr>
          <w:p w:rsidR="00F92602" w:rsidRPr="00D503CD" w:rsidRDefault="00C959DD" w:rsidP="00FA6A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03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313.704.768,11</w:t>
            </w:r>
          </w:p>
        </w:tc>
      </w:tr>
      <w:tr w:rsidR="00192E6F" w:rsidRPr="00A57DEF" w:rsidTr="009A7D30">
        <w:trPr>
          <w:trHeight w:val="331"/>
          <w:jc w:val="center"/>
        </w:trPr>
        <w:tc>
          <w:tcPr>
            <w:tcW w:w="6005" w:type="dxa"/>
            <w:gridSpan w:val="2"/>
            <w:shd w:val="clear" w:color="auto" w:fill="auto"/>
          </w:tcPr>
          <w:p w:rsidR="00F92602" w:rsidRPr="00D503CD" w:rsidRDefault="00F92602" w:rsidP="00F83C7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03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Grad Zagreb U PASIVNOJ ULOZI</w:t>
            </w:r>
          </w:p>
        </w:tc>
        <w:tc>
          <w:tcPr>
            <w:tcW w:w="854" w:type="dxa"/>
            <w:shd w:val="clear" w:color="auto" w:fill="auto"/>
          </w:tcPr>
          <w:p w:rsidR="00F92602" w:rsidRPr="00D503CD" w:rsidRDefault="00C959DD" w:rsidP="00FA6A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03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9.669</w:t>
            </w:r>
          </w:p>
        </w:tc>
        <w:tc>
          <w:tcPr>
            <w:tcW w:w="2208" w:type="dxa"/>
            <w:shd w:val="clear" w:color="auto" w:fill="auto"/>
          </w:tcPr>
          <w:p w:rsidR="00F92602" w:rsidRPr="00D503CD" w:rsidRDefault="00C959DD" w:rsidP="00FA6A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03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276.201.055,66</w:t>
            </w:r>
          </w:p>
        </w:tc>
      </w:tr>
    </w:tbl>
    <w:p w:rsidR="00F92602" w:rsidRPr="00A57DEF" w:rsidRDefault="00F92602" w:rsidP="00F83C79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197ACF" w:rsidRDefault="00197ACF" w:rsidP="00F83C79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leGrid"/>
        <w:tblW w:w="8930" w:type="dxa"/>
        <w:tblInd w:w="137" w:type="dxa"/>
        <w:tblLook w:val="04A0" w:firstRow="1" w:lastRow="0" w:firstColumn="1" w:lastColumn="0" w:noHBand="0" w:noVBand="1"/>
      </w:tblPr>
      <w:tblGrid>
        <w:gridCol w:w="1298"/>
        <w:gridCol w:w="3795"/>
        <w:gridCol w:w="1112"/>
        <w:gridCol w:w="1190"/>
        <w:gridCol w:w="1535"/>
      </w:tblGrid>
      <w:tr w:rsidR="00E40AA4" w:rsidRPr="004C499B" w:rsidTr="00E40AA4">
        <w:trPr>
          <w:trHeight w:val="612"/>
        </w:trPr>
        <w:tc>
          <w:tcPr>
            <w:tcW w:w="1188" w:type="dxa"/>
            <w:tcBorders>
              <w:right w:val="nil"/>
            </w:tcBorders>
            <w:vAlign w:val="center"/>
          </w:tcPr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VRSTA  POSTUPKA</w:t>
            </w:r>
          </w:p>
        </w:tc>
        <w:tc>
          <w:tcPr>
            <w:tcW w:w="3915" w:type="dxa"/>
            <w:tcBorders>
              <w:left w:val="nil"/>
            </w:tcBorders>
            <w:vAlign w:val="center"/>
          </w:tcPr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8" w:type="dxa"/>
            <w:vAlign w:val="center"/>
          </w:tcPr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BROJ PREDMETA U RADU</w:t>
            </w:r>
          </w:p>
        </w:tc>
        <w:tc>
          <w:tcPr>
            <w:tcW w:w="1167" w:type="dxa"/>
            <w:vAlign w:val="center"/>
          </w:tcPr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VRIJEDNOST PREDMETA SPORA</w:t>
            </w:r>
          </w:p>
        </w:tc>
        <w:tc>
          <w:tcPr>
            <w:tcW w:w="1542" w:type="dxa"/>
            <w:vAlign w:val="center"/>
          </w:tcPr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DUGOTRAJNOST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POSTUPKA</w:t>
            </w:r>
          </w:p>
        </w:tc>
      </w:tr>
      <w:tr w:rsidR="00E40AA4" w:rsidRPr="004C499B" w:rsidTr="00E40AA4">
        <w:tc>
          <w:tcPr>
            <w:tcW w:w="1188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STEČAJ, PREDSTEČAJ, LIKVIDACIJA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915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Grad Zagreb u ulozi stečajnog vjerovnika, </w:t>
            </w:r>
            <w:proofErr w:type="spellStart"/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predstečajnog</w:t>
            </w:r>
            <w:proofErr w:type="spellEnd"/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vjerovnika, odbor vjerovnika, skupština vjerovnika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8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683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67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68.174.282,10 EUR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542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Nismo u mogućnosti prejudicirati, odluka u domenu sudbene vlasti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E40AA4" w:rsidRPr="004C499B" w:rsidTr="00E40AA4">
        <w:tc>
          <w:tcPr>
            <w:tcW w:w="1188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KAZNENI POSTUPAK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915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Prijedlozi za kazneni progon,</w:t>
            </w:r>
            <w:r w:rsidR="00E63DC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</w:t>
            </w: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kaznene prijave, imovinsko-pravni zahtjevi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8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67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67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20.808.283,94 EUR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542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Nismo u mogućnosti prejudicirati, odluka u domenu sudbene vlasti/nadležnih tijela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E40AA4" w:rsidRPr="004C499B" w:rsidTr="00E40AA4">
        <w:tc>
          <w:tcPr>
            <w:tcW w:w="1188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MIRNO RJEŠENJE SPORA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915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Razno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8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31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67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125.474,28 EUR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542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Nismo u mogućnosti prejudicirati, odluka u domenu sudbene vlasti/nadležnih tijela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E40AA4" w:rsidRPr="004C499B" w:rsidTr="00E40AA4">
        <w:tc>
          <w:tcPr>
            <w:tcW w:w="1188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IZVANPARNIČNI POSTUPAK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915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Ostavina, osiguranje dokaza,  razvrgnuća suvlasničke zajednice,  uređenje međe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8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1554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67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7.411.233,13 EUR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542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Nismo u mogućnosti prejudicirati, odluka u domenu sudbene vlasti/nadležnih tijela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E40AA4" w:rsidRPr="004C499B" w:rsidTr="00E40AA4">
        <w:tc>
          <w:tcPr>
            <w:tcW w:w="1188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PARNICA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915" w:type="dxa"/>
          </w:tcPr>
          <w:p w:rsidR="009871BF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Stvarno pravni sporovi</w:t>
            </w: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(utvrđenje prava vlasništva, priznanje prava vlasništva, otkup stana, smetanje posjeda,  bespravni korisnici -iseljenje,  </w:t>
            </w:r>
            <w:proofErr w:type="spellStart"/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ispražnjenje</w:t>
            </w:r>
            <w:proofErr w:type="spellEnd"/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- utvrđenje ništavosti, poništenje, činidba, trpljenje, utvrđenje služnosti puta, upis u zemljišnu knjigu, brisanje zemljišno knjižnog upisa, hipotekarne tužbe)                               </w:t>
            </w:r>
          </w:p>
          <w:p w:rsidR="009871BF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proofErr w:type="spellStart"/>
            <w:r w:rsidRPr="004C499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Obveznopravni</w:t>
            </w:r>
            <w:proofErr w:type="spellEnd"/>
            <w:r w:rsidRPr="004C499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 sporovi</w:t>
            </w: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 (isplata, isplata najamnina, isplata temeljem otkupa, isplata zakupnine, isplata zakupnine za zemljište, stanovi - iseljenje, sklapanje ugovora o otkupu-, "režijski" sporovi, regresna naplata duga, gradska zemljišta, stjecanje bez osnove, naknada štete)                                                                                   </w:t>
            </w:r>
            <w:r w:rsidRPr="004C499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Proračunski prihodi</w:t>
            </w: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(KIP i KZP, komunalna naknada, komunalni doprinos, spomenička renta, ostalo)        </w:t>
            </w:r>
          </w:p>
          <w:p w:rsidR="009871BF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Radni sporovi                                                                      Vraćanje novčane pomoći za novorođeno dijete </w:t>
            </w:r>
          </w:p>
          <w:p w:rsidR="009871BF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Utvrđenje nevaljalosti oporuke                                </w:t>
            </w:r>
          </w:p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Utvrđenje nedopuštenosti ovr</w:t>
            </w:r>
            <w:r w:rsidRPr="00BD3B0D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h</w:t>
            </w:r>
            <w:r w:rsidRPr="00BD3B0D">
              <w:rPr>
                <w:rFonts w:ascii="Arial" w:eastAsia="Times New Roman" w:hAnsi="Arial" w:cs="Arial"/>
                <w:bCs/>
                <w:sz w:val="14"/>
                <w:szCs w:val="14"/>
                <w:lang w:eastAsia="hr-HR"/>
              </w:rPr>
              <w:t>e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8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5649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67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361.470.933,71 EUR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542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Nismo u mogućnosti prejudicirati, odluka u domenu sudbene vlasti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E40AA4" w:rsidRPr="004C499B" w:rsidTr="00E40AA4">
        <w:tc>
          <w:tcPr>
            <w:tcW w:w="1188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UPRAVNI SPOR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915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Komunalna naknada, komunalni doprinos, spomenička renta, legalizacija, Gradonačelnik kao tuženik, naknada za uređenje voda, građevinske dozvole, porezi, pravo na pristup informacijama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8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2840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67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491.134,98 EUR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542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Nismo u mogućnosti prejudicirati, odluka u domenu sudbene vlasti/nadležnih tijela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E40AA4" w:rsidRPr="004C499B" w:rsidTr="00E40AA4">
        <w:tc>
          <w:tcPr>
            <w:tcW w:w="1188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UPRAVNI POSTUPAK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915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Povrat oduzete imovine, naknada za oduzetu imovinu, konvalidacija ugovora, utvrđenje vlasništva Republike Hrvatske, osiguranje dokaza, izvlaštenje, poništenje rješenja, određivanje naknade, lokacijska dozvola, građevinska dozvola, utvrđenje građevinske čestice, prijenos zemljišta u vlasništvo grada, promjena u katastarskom </w:t>
            </w:r>
            <w:proofErr w:type="spellStart"/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operatu</w:t>
            </w:r>
            <w:proofErr w:type="spellEnd"/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, provedba parcelacijskog elaborata, određivanje kućnog broja, iseljenje i priznavanje stanarskog prava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8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3089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67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40.193.564,61 EUR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542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Nismo u mogućnosti prejudicirati, odluka u domenu sudbene vlasti/nadležnih tijela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E40AA4" w:rsidRPr="004C499B" w:rsidTr="00E40AA4">
        <w:tc>
          <w:tcPr>
            <w:tcW w:w="1188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OVRŠNI POSTUPAK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915" w:type="dxa"/>
          </w:tcPr>
          <w:p w:rsidR="00424CD2" w:rsidRPr="00424CD2" w:rsidRDefault="00424CD2" w:rsidP="00424CD2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24CD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Na temelju ovršne isprave</w:t>
            </w:r>
            <w:r w:rsidRPr="00424CD2">
              <w:rPr>
                <w:rFonts w:ascii="Arial" w:eastAsia="Times New Roman" w:hAnsi="Arial" w:cs="Arial"/>
                <w:bCs/>
                <w:sz w:val="14"/>
                <w:szCs w:val="14"/>
                <w:lang w:eastAsia="hr-HR"/>
              </w:rPr>
              <w:t xml:space="preserve"> </w:t>
            </w:r>
            <w:r w:rsidRPr="00424CD2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(novčana tražbina, izravna naplata, iseljenje, </w:t>
            </w:r>
            <w:proofErr w:type="spellStart"/>
            <w:r w:rsidRPr="00424CD2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ispražnjenje</w:t>
            </w:r>
            <w:proofErr w:type="spellEnd"/>
            <w:r w:rsidRPr="00424CD2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, promjena predmeta ovrhe, založni vjerovnik)                                                           </w:t>
            </w:r>
            <w:r w:rsidRPr="00424CD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Na temelju vjerodostojne isprave</w:t>
            </w:r>
            <w:r w:rsidRPr="00424CD2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(najamnine, zakupnine, naknada za korištenje, otkup stana, zakup (ljetna terasa, kiosk, zemljište), naknada za postavljanje reklame, režije)                                                                       Ovrha po zadužnici                                                              </w:t>
            </w:r>
            <w:r w:rsidRPr="00424CD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Osiguranje</w:t>
            </w:r>
            <w:r w:rsidRPr="00424CD2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(osnivanje založnog prava, privremena mjera, prethodna mjera)  </w:t>
            </w:r>
          </w:p>
          <w:p w:rsidR="00E40AA4" w:rsidRPr="00424CD2" w:rsidRDefault="00E40AA4" w:rsidP="009871BF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8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18556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67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70.447.304,47 EUR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542" w:type="dxa"/>
          </w:tcPr>
          <w:p w:rsidR="00E40AA4" w:rsidRPr="004C499B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99B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Nismo u mogućnosti prejudicirati, odluka u domenu sudbene vlasti/nadležnih tijela</w:t>
            </w:r>
          </w:p>
          <w:p w:rsidR="00E40AA4" w:rsidRPr="004C499B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</w:tbl>
    <w:p w:rsidR="001428CF" w:rsidRDefault="001428CF" w:rsidP="003102F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81C38" w:rsidRDefault="00E81C38" w:rsidP="003102F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81C38" w:rsidRDefault="00E81C38" w:rsidP="003102F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81C38" w:rsidRDefault="00E81C38" w:rsidP="003102F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81C38" w:rsidRDefault="00E81C38" w:rsidP="003102F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81C38" w:rsidRDefault="00E81C38" w:rsidP="003102F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81C38" w:rsidRDefault="00E81C38" w:rsidP="003102F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81C38" w:rsidRDefault="00E81C38" w:rsidP="003102F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81C38" w:rsidRDefault="00E81C38" w:rsidP="003102F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81C38" w:rsidRDefault="00E81C38" w:rsidP="003102F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102FD" w:rsidRPr="000352C9" w:rsidRDefault="003102FD" w:rsidP="003102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52C9">
        <w:rPr>
          <w:rFonts w:ascii="Arial" w:hAnsi="Arial" w:cs="Arial"/>
          <w:sz w:val="20"/>
          <w:szCs w:val="20"/>
        </w:rPr>
        <w:lastRenderedPageBreak/>
        <w:t>Stanje potencijalnih obveza po osnovi sudskih sporova proračunskih korisnika na kraju proračunske godine:</w:t>
      </w:r>
    </w:p>
    <w:p w:rsidR="00166BEE" w:rsidRPr="00A57DEF" w:rsidRDefault="00166BEE" w:rsidP="003102F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6100"/>
        <w:gridCol w:w="3080"/>
      </w:tblGrid>
      <w:tr w:rsidR="00E81C38" w:rsidRPr="00E81C38" w:rsidTr="00E81C38">
        <w:trPr>
          <w:trHeight w:val="576"/>
        </w:trPr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PRORAČUNSKI KORISNIK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STANJE POTENCIJALNIH OBVEZA PO OSNOVI SUDSKIH SPOROVA NA DAN 31.12.2024.</w:t>
            </w:r>
          </w:p>
        </w:tc>
      </w:tr>
      <w:tr w:rsidR="00E81C38" w:rsidRPr="00E81C38" w:rsidTr="002A12F1">
        <w:trPr>
          <w:trHeight w:val="273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Javna vatrogasna postrojba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E81C38" w:rsidRPr="00E81C38" w:rsidTr="002A12F1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Ustanove u poljoprivredi i šumarstvu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67.136,67</w:t>
            </w:r>
          </w:p>
        </w:tc>
      </w:tr>
      <w:tr w:rsidR="00E81C38" w:rsidRPr="00E81C38" w:rsidTr="002A12F1">
        <w:trPr>
          <w:trHeight w:val="28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Ustanove u predškolskom odgoju i obrazovanju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131.466,60</w:t>
            </w:r>
          </w:p>
        </w:tc>
      </w:tr>
      <w:tr w:rsidR="00E81C38" w:rsidRPr="00E81C38" w:rsidTr="002A12F1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Ustanove u osnovnoškolskom obrazovanju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242.060,75</w:t>
            </w:r>
          </w:p>
        </w:tc>
      </w:tr>
      <w:tr w:rsidR="00E81C38" w:rsidRPr="00E81C38" w:rsidTr="002A12F1">
        <w:trPr>
          <w:trHeight w:val="26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Ustanove u srednjoškolskom obrazovanju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506.849,60</w:t>
            </w:r>
          </w:p>
        </w:tc>
      </w:tr>
      <w:tr w:rsidR="00E81C38" w:rsidRPr="00E81C38" w:rsidTr="002A12F1">
        <w:trPr>
          <w:trHeight w:val="27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Ustanova upravljanje sportskim objektima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716.663,60</w:t>
            </w:r>
          </w:p>
        </w:tc>
      </w:tr>
      <w:tr w:rsidR="00E81C38" w:rsidRPr="00E81C38" w:rsidTr="002A12F1">
        <w:trPr>
          <w:trHeight w:val="28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Zavod za prostorno uređenje Grada Zagreba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E81C38" w:rsidRPr="00E81C38" w:rsidTr="002A12F1">
        <w:trPr>
          <w:trHeight w:val="25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Razvojna agencija Zagreb za koordinaciju i poticanje regionalnog razvoja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305.259,27</w:t>
            </w:r>
          </w:p>
        </w:tc>
      </w:tr>
      <w:tr w:rsidR="00E81C38" w:rsidRPr="00E81C38" w:rsidTr="002A12F1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Centar za pružanje usluga u zajednici Novi </w:t>
            </w:r>
            <w:proofErr w:type="spellStart"/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Jelkovec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E81C38" w:rsidRPr="00E81C38" w:rsidTr="002A12F1">
        <w:trPr>
          <w:trHeight w:val="28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Centar za pružanje usluga u zajednici savjetovalište Luka Ritz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E81C38" w:rsidRPr="00E81C38" w:rsidTr="002A12F1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Centar za rehabilitaciju </w:t>
            </w:r>
            <w:proofErr w:type="spellStart"/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Silver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E81C38" w:rsidRPr="00E81C38" w:rsidTr="002A12F1">
        <w:trPr>
          <w:trHeight w:val="274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Ustanova Dobri dom Grada Zagreba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E81C38" w:rsidRPr="00E81C38" w:rsidTr="002A12F1">
        <w:trPr>
          <w:trHeight w:val="27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Dom za djelu i odrasle - žrtve obiteljskog nasilja "Duga-Zagreb"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E81C38" w:rsidRPr="00E81C38" w:rsidTr="002A12F1">
        <w:trPr>
          <w:trHeight w:val="26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Mali dom Zagreb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E81C38" w:rsidRPr="00E81C38" w:rsidTr="002A12F1">
        <w:trPr>
          <w:trHeight w:val="27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Domovi za starije osobe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31.010,18</w:t>
            </w:r>
          </w:p>
        </w:tc>
      </w:tr>
      <w:tr w:rsidR="00E81C38" w:rsidRPr="00E81C38" w:rsidTr="002A12F1">
        <w:trPr>
          <w:trHeight w:val="29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Javnozdravstvene ustanove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2.150.674,79</w:t>
            </w:r>
          </w:p>
        </w:tc>
      </w:tr>
      <w:tr w:rsidR="00E81C38" w:rsidRPr="00E81C38" w:rsidTr="002A12F1">
        <w:trPr>
          <w:trHeight w:val="266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Ustanova za skrb Tigrovi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E81C38" w:rsidRPr="00E81C38" w:rsidTr="002A12F1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Ustanove u kulturi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38" w:rsidRPr="00E81C38" w:rsidRDefault="00E81C38" w:rsidP="00E81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81C3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997.595,98</w:t>
            </w:r>
          </w:p>
        </w:tc>
      </w:tr>
      <w:tr w:rsidR="00E81C38" w:rsidRPr="00E81C38" w:rsidTr="002A12F1">
        <w:trPr>
          <w:trHeight w:val="274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38" w:rsidRPr="002A12F1" w:rsidRDefault="00E81C38" w:rsidP="00E81C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A12F1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 K U P N 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38" w:rsidRPr="002A12F1" w:rsidRDefault="00E81C38" w:rsidP="00E81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A12F1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5.148.717,44</w:t>
            </w:r>
          </w:p>
        </w:tc>
      </w:tr>
    </w:tbl>
    <w:p w:rsidR="003102FD" w:rsidRPr="00A57DEF" w:rsidRDefault="003102FD" w:rsidP="00F92602">
      <w:pPr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sectPr w:rsidR="003102FD" w:rsidRPr="00A57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05A2A"/>
    <w:multiLevelType w:val="hybridMultilevel"/>
    <w:tmpl w:val="A0BE153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1E"/>
    <w:rsid w:val="000112E9"/>
    <w:rsid w:val="000352C9"/>
    <w:rsid w:val="000A3911"/>
    <w:rsid w:val="000A4C3C"/>
    <w:rsid w:val="00131A02"/>
    <w:rsid w:val="001428CF"/>
    <w:rsid w:val="00166BEE"/>
    <w:rsid w:val="0017174B"/>
    <w:rsid w:val="00182D4D"/>
    <w:rsid w:val="00192E6F"/>
    <w:rsid w:val="00197ACF"/>
    <w:rsid w:val="001A4F57"/>
    <w:rsid w:val="00204613"/>
    <w:rsid w:val="002253B3"/>
    <w:rsid w:val="00244C0F"/>
    <w:rsid w:val="00247B41"/>
    <w:rsid w:val="002A12F1"/>
    <w:rsid w:val="002A155D"/>
    <w:rsid w:val="002A5A88"/>
    <w:rsid w:val="003102FD"/>
    <w:rsid w:val="003603BA"/>
    <w:rsid w:val="00424CD2"/>
    <w:rsid w:val="0045562B"/>
    <w:rsid w:val="00463B32"/>
    <w:rsid w:val="004C499B"/>
    <w:rsid w:val="005A5129"/>
    <w:rsid w:val="005A6EA7"/>
    <w:rsid w:val="005F2E71"/>
    <w:rsid w:val="00664115"/>
    <w:rsid w:val="006A296E"/>
    <w:rsid w:val="0070560A"/>
    <w:rsid w:val="00721CA7"/>
    <w:rsid w:val="007A40A6"/>
    <w:rsid w:val="007D6407"/>
    <w:rsid w:val="008C7707"/>
    <w:rsid w:val="00972D71"/>
    <w:rsid w:val="00974909"/>
    <w:rsid w:val="009871BF"/>
    <w:rsid w:val="009A7D30"/>
    <w:rsid w:val="009E2D34"/>
    <w:rsid w:val="00A57DEF"/>
    <w:rsid w:val="00A722C8"/>
    <w:rsid w:val="00A80C3E"/>
    <w:rsid w:val="00B26CA6"/>
    <w:rsid w:val="00B653E0"/>
    <w:rsid w:val="00B96FBB"/>
    <w:rsid w:val="00BD3B0D"/>
    <w:rsid w:val="00BD4A20"/>
    <w:rsid w:val="00C56940"/>
    <w:rsid w:val="00C641A1"/>
    <w:rsid w:val="00C959DD"/>
    <w:rsid w:val="00D04E3C"/>
    <w:rsid w:val="00D503CD"/>
    <w:rsid w:val="00E05EB8"/>
    <w:rsid w:val="00E25F38"/>
    <w:rsid w:val="00E40AA4"/>
    <w:rsid w:val="00E51F15"/>
    <w:rsid w:val="00E63DC4"/>
    <w:rsid w:val="00E81C38"/>
    <w:rsid w:val="00E96C1E"/>
    <w:rsid w:val="00F3652D"/>
    <w:rsid w:val="00F4388F"/>
    <w:rsid w:val="00F5261E"/>
    <w:rsid w:val="00F83C79"/>
    <w:rsid w:val="00F92602"/>
    <w:rsid w:val="00FA6AAF"/>
    <w:rsid w:val="00FB068B"/>
    <w:rsid w:val="00FC1B91"/>
    <w:rsid w:val="00FE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065B3-7709-4257-AB12-7B1DAF47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305"/>
    <w:pPr>
      <w:ind w:left="720"/>
      <w:contextualSpacing/>
    </w:pPr>
  </w:style>
  <w:style w:type="table" w:styleId="TableGrid">
    <w:name w:val="Table Grid"/>
    <w:basedOn w:val="TableNormal"/>
    <w:uiPriority w:val="59"/>
    <w:rsid w:val="00360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B19EE-7E53-4D7E-B8D8-78D1E3F3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Petković</dc:creator>
  <cp:keywords/>
  <dc:description/>
  <cp:lastModifiedBy>Kristina Petković</cp:lastModifiedBy>
  <cp:revision>32</cp:revision>
  <cp:lastPrinted>2024-04-29T11:34:00Z</cp:lastPrinted>
  <dcterms:created xsi:type="dcterms:W3CDTF">2024-04-30T08:59:00Z</dcterms:created>
  <dcterms:modified xsi:type="dcterms:W3CDTF">2025-05-12T12:42:00Z</dcterms:modified>
</cp:coreProperties>
</file>